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41" w:rsidRDefault="00A55A53" w:rsidP="005A5E88"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芜湖市第三人民医院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BC-5180CRP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全自动血液分析</w:t>
      </w:r>
    </w:p>
    <w:p w:rsidR="007E6741" w:rsidRDefault="00A55A5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仪器</w:t>
      </w:r>
      <w:r>
        <w:rPr>
          <w:rFonts w:hint="eastAsia"/>
          <w:b/>
          <w:bCs/>
          <w:sz w:val="36"/>
          <w:szCs w:val="36"/>
        </w:rPr>
        <w:t>校准</w:t>
      </w:r>
      <w:r>
        <w:rPr>
          <w:rFonts w:hint="eastAsia"/>
          <w:b/>
          <w:bCs/>
          <w:sz w:val="36"/>
          <w:szCs w:val="36"/>
        </w:rPr>
        <w:t>验证作业相关及执行内容</w:t>
      </w:r>
    </w:p>
    <w:p w:rsidR="007E6741" w:rsidRDefault="00A55A53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一、</w:t>
      </w:r>
      <w:r>
        <w:rPr>
          <w:rFonts w:asciiTheme="minorEastAsia" w:hAnsiTheme="minorEastAsia" w:cstheme="minorEastAsia" w:hint="eastAsia"/>
          <w:sz w:val="28"/>
          <w:szCs w:val="28"/>
        </w:rPr>
        <w:t>须有相关资质证明可进行仪器性能验证作业。</w:t>
      </w:r>
    </w:p>
    <w:p w:rsidR="007E6741" w:rsidRDefault="00A55A53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二、</w:t>
      </w:r>
      <w:r>
        <w:rPr>
          <w:rFonts w:asciiTheme="minorEastAsia" w:hAnsiTheme="minorEastAsia" w:cstheme="minorEastAsia" w:hint="eastAsia"/>
          <w:sz w:val="28"/>
          <w:szCs w:val="28"/>
        </w:rPr>
        <w:t>执行仪器预防保全工作和仪器</w:t>
      </w:r>
      <w:r>
        <w:rPr>
          <w:rFonts w:asciiTheme="minorEastAsia" w:hAnsiTheme="minorEastAsia" w:cstheme="minorEastAsia" w:hint="eastAsia"/>
          <w:sz w:val="28"/>
          <w:szCs w:val="28"/>
        </w:rPr>
        <w:t>校准</w:t>
      </w:r>
      <w:r>
        <w:rPr>
          <w:rFonts w:asciiTheme="minorEastAsia" w:hAnsiTheme="minorEastAsia" w:cstheme="minorEastAsia" w:hint="eastAsia"/>
          <w:sz w:val="28"/>
          <w:szCs w:val="28"/>
        </w:rPr>
        <w:t>的工程师须有厂家的资质认证，并提供相关资质证明。</w:t>
      </w:r>
    </w:p>
    <w:p w:rsidR="007E6741" w:rsidRDefault="00A55A53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三、</w:t>
      </w:r>
      <w:r>
        <w:rPr>
          <w:rFonts w:asciiTheme="minorEastAsia" w:hAnsiTheme="minorEastAsia" w:cstheme="minorEastAsia" w:hint="eastAsia"/>
          <w:sz w:val="28"/>
          <w:szCs w:val="28"/>
        </w:rPr>
        <w:t>仪器性能校准作业，需提供合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规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的仪器性能校准报告，报告执行内容按中华人民共和国医药行业标准</w:t>
      </w: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7E6741" w:rsidRDefault="00A55A53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四、</w:t>
      </w:r>
      <w:r>
        <w:rPr>
          <w:rFonts w:asciiTheme="minorEastAsia" w:hAnsiTheme="minorEastAsia" w:cstheme="minorEastAsia" w:hint="eastAsia"/>
          <w:sz w:val="28"/>
          <w:szCs w:val="28"/>
        </w:rPr>
        <w:t>BC-5180CRP</w:t>
      </w:r>
      <w:r>
        <w:rPr>
          <w:rFonts w:asciiTheme="minorEastAsia" w:hAnsiTheme="minorEastAsia" w:cstheme="minorEastAsia" w:hint="eastAsia"/>
          <w:sz w:val="28"/>
          <w:szCs w:val="28"/>
        </w:rPr>
        <w:t>全自动血液分析</w:t>
      </w:r>
      <w:r>
        <w:rPr>
          <w:rFonts w:asciiTheme="minorEastAsia" w:hAnsiTheme="minorEastAsia" w:cstheme="minorEastAsia" w:hint="eastAsia"/>
          <w:sz w:val="28"/>
          <w:szCs w:val="28"/>
        </w:rPr>
        <w:t>进行校准主要包括：</w:t>
      </w:r>
    </w:p>
    <w:p w:rsidR="007E6741" w:rsidRDefault="00A55A53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、测试条件评价</w:t>
      </w:r>
    </w:p>
    <w:p w:rsidR="007E6741" w:rsidRDefault="00A55A53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①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试剂评价；</w:t>
      </w:r>
      <w:r>
        <w:rPr>
          <w:rFonts w:ascii="Calibri" w:hAnsi="Calibri" w:cs="Calibri"/>
          <w:sz w:val="28"/>
          <w:szCs w:val="28"/>
        </w:rPr>
        <w:t>②</w:t>
      </w:r>
      <w:r>
        <w:rPr>
          <w:rFonts w:asciiTheme="minorEastAsia" w:hAnsiTheme="minorEastAsia" w:cstheme="minorEastAsia" w:hint="eastAsia"/>
          <w:sz w:val="28"/>
          <w:szCs w:val="28"/>
        </w:rPr>
        <w:t>仪器基本信息评价</w:t>
      </w:r>
    </w:p>
    <w:p w:rsidR="007E6741" w:rsidRDefault="00A55A53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、本底计数</w:t>
      </w:r>
    </w:p>
    <w:p w:rsidR="007E6741" w:rsidRDefault="00A55A53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①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评价方案；</w:t>
      </w:r>
      <w:r>
        <w:rPr>
          <w:rFonts w:ascii="Calibri" w:hAnsi="Calibri" w:cs="Calibri"/>
          <w:sz w:val="28"/>
          <w:szCs w:val="28"/>
        </w:rPr>
        <w:t>②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评价标准；</w:t>
      </w:r>
      <w:r>
        <w:rPr>
          <w:rFonts w:ascii="Calibri" w:hAnsi="Calibri" w:cs="Calibri"/>
          <w:sz w:val="28"/>
          <w:szCs w:val="28"/>
        </w:rPr>
        <w:t>③</w:t>
      </w:r>
      <w:r>
        <w:rPr>
          <w:rFonts w:asciiTheme="minorEastAsia" w:hAnsiTheme="minorEastAsia" w:cstheme="minorEastAsia" w:hint="eastAsia"/>
          <w:sz w:val="28"/>
          <w:szCs w:val="28"/>
        </w:rPr>
        <w:t>评价结果</w:t>
      </w:r>
    </w:p>
    <w:p w:rsidR="007E6741" w:rsidRDefault="00A55A53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、精密度试验</w:t>
      </w:r>
    </w:p>
    <w:p w:rsidR="007E6741" w:rsidRDefault="00A55A53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①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评价方案；</w:t>
      </w:r>
      <w:r>
        <w:rPr>
          <w:rFonts w:ascii="Calibri" w:hAnsi="Calibri" w:cs="Calibri"/>
          <w:sz w:val="28"/>
          <w:szCs w:val="28"/>
        </w:rPr>
        <w:t>②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评价标准；</w:t>
      </w:r>
      <w:r>
        <w:rPr>
          <w:rFonts w:ascii="Calibri" w:hAnsi="Calibri" w:cs="Calibri"/>
          <w:sz w:val="28"/>
          <w:szCs w:val="28"/>
        </w:rPr>
        <w:t>③</w:t>
      </w:r>
      <w:r>
        <w:rPr>
          <w:rFonts w:asciiTheme="minorEastAsia" w:hAnsiTheme="minorEastAsia" w:cstheme="minorEastAsia" w:hint="eastAsia"/>
          <w:sz w:val="28"/>
          <w:szCs w:val="28"/>
        </w:rPr>
        <w:t>评价结果</w:t>
      </w:r>
    </w:p>
    <w:p w:rsidR="007E6741" w:rsidRDefault="00A55A53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、校准</w:t>
      </w:r>
    </w:p>
    <w:p w:rsidR="007E6741" w:rsidRDefault="00A55A53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①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校准用品；</w:t>
      </w:r>
      <w:r>
        <w:rPr>
          <w:rFonts w:ascii="Calibri" w:hAnsi="Calibri" w:cs="Calibri"/>
          <w:sz w:val="28"/>
          <w:szCs w:val="28"/>
        </w:rPr>
        <w:t>②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评价标准及判断方法；</w:t>
      </w:r>
      <w:r>
        <w:rPr>
          <w:rFonts w:ascii="Calibri" w:hAnsi="Calibri" w:cs="Calibri"/>
          <w:sz w:val="28"/>
          <w:szCs w:val="28"/>
        </w:rPr>
        <w:t>③</w:t>
      </w:r>
      <w:r>
        <w:rPr>
          <w:rFonts w:asciiTheme="minorEastAsia" w:hAnsiTheme="minorEastAsia" w:cstheme="minorEastAsia" w:hint="eastAsia"/>
          <w:sz w:val="28"/>
          <w:szCs w:val="28"/>
        </w:rPr>
        <w:t>校准结果</w:t>
      </w:r>
    </w:p>
    <w:p w:rsidR="007E6741" w:rsidRDefault="00A55A53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、模式间可双性验证</w:t>
      </w:r>
    </w:p>
    <w:p w:rsidR="007E6741" w:rsidRDefault="00A55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①</w:t>
      </w:r>
      <w:r>
        <w:rPr>
          <w:rFonts w:ascii="Calibri" w:hAnsi="Calibri" w:cs="Calibri" w:hint="eastAsia"/>
          <w:sz w:val="28"/>
          <w:szCs w:val="28"/>
        </w:rPr>
        <w:t>预稀释和开放全血的结果可比性；</w:t>
      </w:r>
      <w:r>
        <w:rPr>
          <w:rFonts w:ascii="Calibri" w:hAnsi="Calibri" w:cs="Calibri"/>
          <w:sz w:val="28"/>
          <w:szCs w:val="28"/>
        </w:rPr>
        <w:t>②</w:t>
      </w:r>
      <w:proofErr w:type="gramStart"/>
      <w:r>
        <w:rPr>
          <w:rFonts w:ascii="Calibri" w:hAnsi="Calibri" w:cs="Calibri" w:hint="eastAsia"/>
          <w:sz w:val="28"/>
          <w:szCs w:val="28"/>
        </w:rPr>
        <w:t>未梢</w:t>
      </w:r>
      <w:proofErr w:type="gramEnd"/>
      <w:r>
        <w:rPr>
          <w:rFonts w:ascii="Calibri" w:hAnsi="Calibri" w:cs="Calibri" w:hint="eastAsia"/>
          <w:sz w:val="28"/>
          <w:szCs w:val="28"/>
        </w:rPr>
        <w:t>全血和全血的结果可比性</w:t>
      </w:r>
    </w:p>
    <w:p w:rsidR="007E6741" w:rsidRDefault="00A55A53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>6</w:t>
      </w:r>
      <w:r>
        <w:rPr>
          <w:rFonts w:ascii="Calibri" w:hAnsi="Calibri" w:cs="Calibri" w:hint="eastAsia"/>
          <w:sz w:val="28"/>
          <w:szCs w:val="28"/>
        </w:rPr>
        <w:t>、校准结论</w:t>
      </w:r>
    </w:p>
    <w:p w:rsidR="007E6741" w:rsidRDefault="007E6741">
      <w:pPr>
        <w:rPr>
          <w:rFonts w:asciiTheme="minorEastAsia" w:hAnsiTheme="minorEastAsia" w:cstheme="minorEastAsia"/>
          <w:sz w:val="28"/>
          <w:szCs w:val="28"/>
        </w:rPr>
      </w:pPr>
    </w:p>
    <w:sectPr w:rsidR="007E6741" w:rsidSect="007E6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A53" w:rsidRDefault="00A55A53" w:rsidP="005A5E88">
      <w:r>
        <w:separator/>
      </w:r>
    </w:p>
  </w:endnote>
  <w:endnote w:type="continuationSeparator" w:id="0">
    <w:p w:rsidR="00A55A53" w:rsidRDefault="00A55A53" w:rsidP="005A5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A53" w:rsidRDefault="00A55A53" w:rsidP="005A5E88">
      <w:r>
        <w:separator/>
      </w:r>
    </w:p>
  </w:footnote>
  <w:footnote w:type="continuationSeparator" w:id="0">
    <w:p w:rsidR="00A55A53" w:rsidRDefault="00A55A53" w:rsidP="005A5E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6741"/>
    <w:rsid w:val="005A5E88"/>
    <w:rsid w:val="007E6741"/>
    <w:rsid w:val="00A55A53"/>
    <w:rsid w:val="0B9B20A4"/>
    <w:rsid w:val="3F927691"/>
    <w:rsid w:val="521B41AA"/>
    <w:rsid w:val="7D210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67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A5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A5E88"/>
    <w:rPr>
      <w:kern w:val="2"/>
      <w:sz w:val="18"/>
      <w:szCs w:val="18"/>
    </w:rPr>
  </w:style>
  <w:style w:type="paragraph" w:styleId="a4">
    <w:name w:val="footer"/>
    <w:basedOn w:val="a"/>
    <w:link w:val="Char0"/>
    <w:rsid w:val="005A5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A5E8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2025-11-17T02:19:00Z</dcterms:created>
  <dcterms:modified xsi:type="dcterms:W3CDTF">2025-11-17T02:19:00Z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