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48317">
      <w:pPr>
        <w:jc w:val="center"/>
        <w:rPr>
          <w:rFonts w:hint="eastAsia"/>
          <w:sz w:val="48"/>
          <w:szCs w:val="56"/>
          <w:lang w:eastAsia="zh-CN"/>
        </w:rPr>
      </w:pPr>
      <w:r>
        <w:rPr>
          <w:rFonts w:hint="eastAsia"/>
          <w:sz w:val="48"/>
          <w:szCs w:val="56"/>
          <w:lang w:eastAsia="zh-CN"/>
        </w:rPr>
        <w:t>检验系统维保招标参数</w:t>
      </w:r>
    </w:p>
    <w:p w14:paraId="5E2B7536">
      <w:pPr>
        <w:pStyle w:val="2"/>
        <w:rPr>
          <w:rFonts w:hint="eastAsia"/>
          <w:lang w:eastAsia="zh-CN"/>
        </w:rPr>
      </w:pPr>
    </w:p>
    <w:tbl>
      <w:tblPr>
        <w:tblStyle w:val="4"/>
        <w:tblW w:w="93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5970"/>
        <w:gridCol w:w="2000"/>
      </w:tblGrid>
      <w:tr w14:paraId="0520F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vAlign w:val="center"/>
          </w:tcPr>
          <w:p w14:paraId="4DC9E2B4">
            <w:pPr>
              <w:pStyle w:val="6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服务项目</w:t>
            </w: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vAlign w:val="center"/>
          </w:tcPr>
          <w:p w14:paraId="5240895E">
            <w:pPr>
              <w:pStyle w:val="6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服务方式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vAlign w:val="center"/>
          </w:tcPr>
          <w:p w14:paraId="00ADC8CE">
            <w:pPr>
              <w:pStyle w:val="6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服务周期</w:t>
            </w:r>
          </w:p>
        </w:tc>
      </w:tr>
      <w:tr w14:paraId="6F196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B5AE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免费技术咨询服务</w:t>
            </w: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1434F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400全国免费服务电话，提供咨询服务，包括系统使用的优化、系统故障的分析和常见问题解答等。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4ABCE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7×24小时待命</w:t>
            </w:r>
          </w:p>
        </w:tc>
      </w:tr>
      <w:tr w14:paraId="0C839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8DB48">
            <w:pPr>
              <w:pStyle w:val="6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ACB0D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提供临床信息系统产品介绍的幻灯演示和对系统改进优化的方案。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8E7F3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按需提供</w:t>
            </w:r>
          </w:p>
        </w:tc>
      </w:tr>
      <w:tr w14:paraId="57756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6D01C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定期上门服务</w:t>
            </w: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6303C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定期上门巡检客户系统，对服务器、客户端、数据库、采集等软硬件系统运行情况逐一作检查，形成巡检报告，保证系统运行正确性。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917CB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每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季度</w:t>
            </w:r>
            <w:r>
              <w:rPr>
                <w:rFonts w:hint="eastAsia" w:ascii="宋体" w:hAnsi="宋体" w:eastAsia="宋体" w:cs="宋体"/>
                <w:sz w:val="24"/>
              </w:rPr>
              <w:t>1次</w:t>
            </w:r>
          </w:p>
        </w:tc>
      </w:tr>
      <w:tr w14:paraId="55BE9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BA41D">
            <w:pPr>
              <w:pStyle w:val="6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B79E1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根据客户需求预约日期进行上门服务。配合用户进行软、硬件安装，系统切换测试，备份恢复测试等。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81FC1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按需提供</w:t>
            </w:r>
          </w:p>
        </w:tc>
      </w:tr>
      <w:tr w14:paraId="682F1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CFFDC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定期培训服务</w:t>
            </w: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E2377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提供产品使用手册、常见问题手册、系统维护手册等维护性文档。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F9F06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不断更新</w:t>
            </w:r>
          </w:p>
        </w:tc>
      </w:tr>
      <w:tr w14:paraId="42579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897DA">
            <w:pPr>
              <w:pStyle w:val="6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970" w:type="dxa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3AB90980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培训信息科系统管理员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1-</w:t>
            </w:r>
            <w:r>
              <w:rPr>
                <w:rFonts w:hint="eastAsia" w:ascii="宋体" w:hAnsi="宋体" w:eastAsia="宋体" w:cs="宋体"/>
                <w:sz w:val="24"/>
              </w:rPr>
              <w:t>2名，提供对产品原理、数据结构、程序设置、设备维护、常见故障处理等的详细说明。</w:t>
            </w:r>
          </w:p>
        </w:tc>
        <w:tc>
          <w:tcPr>
            <w:tcW w:w="20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6721E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每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半年</w:t>
            </w:r>
            <w:r>
              <w:rPr>
                <w:rFonts w:hint="eastAsia" w:ascii="宋体" w:hAnsi="宋体" w:eastAsia="宋体" w:cs="宋体"/>
                <w:sz w:val="24"/>
              </w:rPr>
              <w:t>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</w:rPr>
              <w:t>次</w:t>
            </w:r>
          </w:p>
        </w:tc>
      </w:tr>
      <w:tr w14:paraId="373CA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82DB8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故障应急服务</w:t>
            </w: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15863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400全国免费服务热线，提供每周7×24小时电话故障应急服务。随时提供技术支持，分析系统故障、解答疑难问题、提供改进建议。</w:t>
            </w:r>
          </w:p>
        </w:tc>
        <w:tc>
          <w:tcPr>
            <w:tcW w:w="200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10991966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7×24小时待命</w:t>
            </w:r>
          </w:p>
        </w:tc>
      </w:tr>
      <w:tr w14:paraId="1E98F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B6AB4">
            <w:pPr>
              <w:pStyle w:val="6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8844C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提供备份恢复服务，为服务器、客户端、采集、打印机等建立应急备份机制，在发生通常故障时院方能快速应用备份策略，保证系统维持基本运转，直至系统恢复</w:t>
            </w:r>
          </w:p>
        </w:tc>
        <w:tc>
          <w:tcPr>
            <w:tcW w:w="2000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D7B45">
            <w:pPr>
              <w:pStyle w:val="6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0821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30A47">
            <w:pPr>
              <w:pStyle w:val="6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5F648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提供限时修复服务，当系统发生故障时，公司人员对 软件维修时间为1小时；对于电话中无法解决的，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</w:rPr>
              <w:t>小时内到达现场维护。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B95E9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最短6时内修复</w:t>
            </w:r>
          </w:p>
        </w:tc>
      </w:tr>
      <w:tr w14:paraId="56DDB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42423">
            <w:pPr>
              <w:pStyle w:val="6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0667D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对于短时间无法修复的硬件故障，公司将启动应急恢复措施，保障科室业务的正常进行。</w:t>
            </w:r>
          </w:p>
        </w:tc>
        <w:tc>
          <w:tcPr>
            <w:tcW w:w="20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F7BEC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按需提供</w:t>
            </w:r>
          </w:p>
        </w:tc>
      </w:tr>
      <w:tr w14:paraId="413D4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6B2AE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系统优化服务</w:t>
            </w: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3BEFF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提供数据库基本维护服务，定期检查表空间使用情况、数据文件存储情况，维持数据库稳定性。</w:t>
            </w:r>
          </w:p>
        </w:tc>
        <w:tc>
          <w:tcPr>
            <w:tcW w:w="200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0FC9DA4B">
            <w:pPr>
              <w:pStyle w:val="6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每半年1次</w:t>
            </w:r>
          </w:p>
        </w:tc>
      </w:tr>
      <w:tr w14:paraId="39D3C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70A7A">
            <w:pPr>
              <w:pStyle w:val="6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59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CF9AD">
            <w:pPr>
              <w:pStyle w:val="6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提供数据库优化服务，定期清理垃圾数据，对数据库运行参数进行优化。</w:t>
            </w:r>
          </w:p>
        </w:tc>
        <w:tc>
          <w:tcPr>
            <w:tcW w:w="2000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550EB">
            <w:pPr>
              <w:pStyle w:val="6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4363B2AF">
      <w:pPr>
        <w:rPr>
          <w:rFonts w:hint="eastAsia"/>
          <w:lang w:eastAsia="zh-CN"/>
        </w:rPr>
      </w:pPr>
    </w:p>
    <w:p w14:paraId="4B4588B8">
      <w:pPr>
        <w:pStyle w:val="2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*</w:t>
      </w:r>
      <w:r>
        <w:rPr>
          <w:rFonts w:hint="eastAsia"/>
          <w:lang w:eastAsia="zh-CN"/>
        </w:rPr>
        <w:t>投标人需提供能够满足我院在用检验信息系统技术服务能力承诺函。（承诺函格式自拟）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jZTkzNDg4MzM2Nzc4NjgxMjhiNTkyNzc1MGZhYWQifQ=="/>
  </w:docVars>
  <w:rsids>
    <w:rsidRoot w:val="2B2159A4"/>
    <w:rsid w:val="0B2C298A"/>
    <w:rsid w:val="160363BA"/>
    <w:rsid w:val="2B2159A4"/>
    <w:rsid w:val="4B3A2D5B"/>
    <w:rsid w:val="77E5776E"/>
    <w:rsid w:val="7BE0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jc w:val="left"/>
    </w:pPr>
    <w:rPr>
      <w:rFonts w:ascii="Arial" w:hAnsi="Arial" w:eastAsia="黑体" w:cs="Times New Roman"/>
      <w:b/>
      <w:sz w:val="32"/>
      <w:szCs w:val="22"/>
    </w:rPr>
  </w:style>
  <w:style w:type="paragraph" w:styleId="3">
    <w:name w:val="Normal Indent"/>
    <w:basedOn w:val="1"/>
    <w:autoRedefine/>
    <w:unhideWhenUsed/>
    <w:qFormat/>
    <w:uiPriority w:val="0"/>
    <w:pPr>
      <w:ind w:firstLine="420" w:firstLineChars="200"/>
    </w:pPr>
  </w:style>
  <w:style w:type="paragraph" w:customStyle="1" w:styleId="6">
    <w:name w:val="表格"/>
    <w:next w:val="3"/>
    <w:autoRedefine/>
    <w:qFormat/>
    <w:uiPriority w:val="0"/>
    <w:pPr>
      <w:jc w:val="center"/>
    </w:pPr>
    <w:rPr>
      <w:rFonts w:ascii="Times New Roman" w:hAnsi="Times New Roman" w:eastAsia="仿宋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884</Words>
  <Characters>893</Characters>
  <Lines>0</Lines>
  <Paragraphs>0</Paragraphs>
  <TotalTime>20</TotalTime>
  <ScaleCrop>false</ScaleCrop>
  <LinksUpToDate>false</LinksUpToDate>
  <CharactersWithSpaces>894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2024-05-27T00:36:00Z</dcterms:created>
  <dc:creator>Forever Young</dc:creator>
  <cp:lastModifiedBy>胡  先生</cp:lastModifiedBy>
  <dcterms:modified xsi:type="dcterms:W3CDTF">2026-03-26T06:52:54Z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410E48AA6AB94D68977A9CB394C2A765_13</vt:lpwstr>
  </property>
  <property fmtid="{D5CDD505-2E9C-101B-9397-08002B2CF9AE}" pid="4" name="KSOTemplateDocerSaveRecord">
    <vt:lpwstr>eyJoZGlkIjoiYWQyNGY3YzE1YjAzZjQxNWZjMTY3MmUyZGQ2ZTVlZDYiLCJ1c2VySWQiOiIyNDY1MjYxMDQifQ==</vt:lpwstr>
  </property>
</Properties>
</file>